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5647EB">
        <w:rPr>
          <w:rFonts w:ascii="Arial" w:hAnsi="Arial" w:cs="Arial"/>
          <w:b/>
          <w:bCs/>
          <w:caps/>
          <w:color w:val="214F87"/>
          <w:sz w:val="44"/>
          <w:szCs w:val="44"/>
        </w:rPr>
        <w:t xml:space="preserve">PŘÍLOHA </w:t>
      </w:r>
      <w:r w:rsidR="000F6082" w:rsidRPr="005647EB">
        <w:rPr>
          <w:rFonts w:ascii="Arial" w:hAnsi="Arial" w:cs="Arial"/>
          <w:b/>
          <w:bCs/>
          <w:caps/>
          <w:color w:val="214F87"/>
          <w:sz w:val="44"/>
          <w:szCs w:val="44"/>
        </w:rPr>
        <w:t>3</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6EA57EEF" w14:textId="77777777" w:rsidR="007A07D8" w:rsidRDefault="007A07D8" w:rsidP="007A07D8">
      <w:pPr>
        <w:pStyle w:val="Zkladnodstavec"/>
        <w:spacing w:line="266" w:lineRule="auto"/>
        <w:jc w:val="center"/>
        <w:rPr>
          <w:rFonts w:ascii="Arial" w:hAnsi="Arial" w:cs="Arial"/>
          <w:caps/>
          <w:color w:val="auto"/>
          <w:sz w:val="32"/>
          <w:szCs w:val="32"/>
        </w:rPr>
      </w:pPr>
      <w:r>
        <w:rPr>
          <w:rFonts w:ascii="Arial" w:hAnsi="Arial" w:cs="Arial"/>
          <w:color w:val="auto"/>
          <w:sz w:val="32"/>
          <w:szCs w:val="32"/>
        </w:rPr>
        <w:t>12. VÝZVA IROP – INTEGROVANÝ ZÁCHRANNÝ SYSTÉM - ZZS KRAJŮ - SC 2.1 (MRR)</w:t>
      </w:r>
    </w:p>
    <w:p w14:paraId="5E038CD6" w14:textId="77777777" w:rsidR="007A07D8" w:rsidRDefault="007A07D8" w:rsidP="007A07D8">
      <w:pPr>
        <w:pStyle w:val="Zkladnodstavec"/>
        <w:spacing w:line="266" w:lineRule="auto"/>
        <w:jc w:val="center"/>
        <w:rPr>
          <w:rFonts w:ascii="Arial" w:hAnsi="Arial" w:cs="Arial"/>
          <w:color w:val="auto"/>
          <w:sz w:val="32"/>
          <w:szCs w:val="32"/>
        </w:rPr>
      </w:pPr>
      <w:r>
        <w:rPr>
          <w:rFonts w:ascii="Arial" w:hAnsi="Arial" w:cs="Arial"/>
          <w:color w:val="auto"/>
          <w:sz w:val="32"/>
          <w:szCs w:val="32"/>
        </w:rPr>
        <w:t>13. VÝZVA IROP – INTEGROVANÝ ZÁCHRANNÝ SYSTÉM – ZZS KRAJŮ - SC 2.1 (PR)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bookmarkStart w:id="5" w:name="_GoBack"/>
      <w:bookmarkEnd w:id="5"/>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77777777" w:rsidR="00C70547" w:rsidRPr="00EE7B0F" w:rsidRDefault="00C70547" w:rsidP="00EE7B0F">
            <w:pPr>
              <w:spacing w:line="264" w:lineRule="auto"/>
              <w:rPr>
                <w:rFonts w:ascii="Arial" w:eastAsia="Arial" w:hAnsi="Arial" w:cs="Arial"/>
                <w:sz w:val="22"/>
                <w:szCs w:val="22"/>
              </w:rPr>
            </w:pPr>
            <w:proofErr w:type="spellStart"/>
            <w:r w:rsidRPr="00EE7B0F">
              <w:rPr>
                <w:rFonts w:ascii="Arial" w:eastAsia="Arial" w:hAnsi="Arial" w:cs="Arial"/>
                <w:sz w:val="22"/>
                <w:szCs w:val="22"/>
              </w:rPr>
              <w:t>yyyyy</w:t>
            </w:r>
            <w:proofErr w:type="spellEnd"/>
            <w:r w:rsidRPr="00EE7B0F">
              <w:rPr>
                <w:rFonts w:ascii="Arial" w:eastAsia="Arial" w:hAnsi="Arial" w:cs="Arial"/>
                <w:sz w:val="22"/>
                <w:szCs w:val="22"/>
              </w:rPr>
              <w:t>/rrrr-55</w:t>
            </w: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7777777" w:rsidR="00C70547" w:rsidRPr="00EE7B0F" w:rsidRDefault="00C70547" w:rsidP="00EE7B0F">
            <w:pPr>
              <w:spacing w:line="264" w:lineRule="auto"/>
              <w:rPr>
                <w:rFonts w:ascii="Arial" w:hAnsi="Arial" w:cs="Arial"/>
                <w:color w:val="000000"/>
                <w:sz w:val="22"/>
                <w:szCs w:val="22"/>
              </w:rPr>
            </w:pPr>
            <w:r w:rsidRPr="00EE7B0F">
              <w:rPr>
                <w:rFonts w:ascii="Arial" w:hAnsi="Arial" w:cs="Arial"/>
                <w:color w:val="000000"/>
                <w:sz w:val="22"/>
                <w:szCs w:val="22"/>
              </w:rPr>
              <w:t>CZ.00.0.00/</w:t>
            </w:r>
            <w:proofErr w:type="spellStart"/>
            <w:r w:rsidRPr="00EE7B0F">
              <w:rPr>
                <w:rFonts w:ascii="Arial" w:hAnsi="Arial" w:cs="Arial"/>
                <w:color w:val="000000"/>
                <w:sz w:val="22"/>
                <w:szCs w:val="22"/>
              </w:rPr>
              <w:t>xxxx</w:t>
            </w:r>
            <w:proofErr w:type="spellEnd"/>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7777777" w:rsidR="00C70547" w:rsidRPr="00EE7B0F" w:rsidRDefault="00C70547" w:rsidP="00EE7B0F">
            <w:pPr>
              <w:spacing w:line="264" w:lineRule="auto"/>
              <w:rPr>
                <w:rFonts w:ascii="Arial" w:eastAsia="Arial" w:hAnsi="Arial" w:cs="Arial"/>
                <w:sz w:val="22"/>
                <w:szCs w:val="22"/>
              </w:rPr>
            </w:pPr>
            <w:proofErr w:type="spellStart"/>
            <w:r w:rsidRPr="00EE7B0F">
              <w:rPr>
                <w:rFonts w:ascii="Arial" w:eastAsia="Arial" w:hAnsi="Arial" w:cs="Arial"/>
                <w:sz w:val="22"/>
                <w:szCs w:val="22"/>
              </w:rPr>
              <w:t>Xxxxx</w:t>
            </w:r>
            <w:proofErr w:type="spellEnd"/>
            <w:r w:rsidRPr="00EE7B0F">
              <w:rPr>
                <w:rFonts w:ascii="Arial" w:eastAsia="Arial" w:hAnsi="Arial" w:cs="Arial"/>
                <w:sz w:val="22"/>
                <w:szCs w:val="22"/>
              </w:rPr>
              <w:t xml:space="preserve"> – Integrovaný regionální operační program</w:t>
            </w: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368EBFA" w:rsidR="00C70547" w:rsidRPr="00EE7B0F" w:rsidRDefault="00C70547" w:rsidP="00EE7B0F">
            <w:pPr>
              <w:spacing w:line="264" w:lineRule="auto"/>
              <w:rPr>
                <w:rFonts w:ascii="Arial" w:hAnsi="Arial" w:cs="Arial"/>
                <w:color w:val="000000"/>
                <w:sz w:val="22"/>
                <w:szCs w:val="22"/>
              </w:rPr>
            </w:pPr>
            <w:proofErr w:type="spellStart"/>
            <w:r w:rsidRPr="00EE7B0F">
              <w:rPr>
                <w:rFonts w:ascii="Arial" w:hAnsi="Arial" w:cs="Arial"/>
                <w:sz w:val="22"/>
                <w:szCs w:val="22"/>
              </w:rPr>
              <w:t>xxxxx</w:t>
            </w:r>
            <w:proofErr w:type="spellEnd"/>
            <w:r w:rsidRPr="00EE7B0F">
              <w:rPr>
                <w:rFonts w:ascii="Arial" w:hAnsi="Arial" w:cs="Arial"/>
                <w:sz w:val="22"/>
                <w:szCs w:val="22"/>
              </w:rPr>
              <w:t xml:space="preserve"> …</w:t>
            </w: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 xml:space="preserve">Lhůta pro dosažení účelu </w:t>
            </w:r>
            <w:proofErr w:type="gramStart"/>
            <w:r w:rsidRPr="00EE7B0F">
              <w:rPr>
                <w:rFonts w:ascii="Arial" w:hAnsi="Arial" w:cs="Arial"/>
                <w:b/>
                <w:sz w:val="22"/>
                <w:szCs w:val="22"/>
              </w:rPr>
              <w:t>projektu</w:t>
            </w:r>
            <w:proofErr w:type="gramEnd"/>
            <w:r w:rsidRPr="00EE7B0F">
              <w:rPr>
                <w:rFonts w:ascii="Arial" w:hAnsi="Arial" w:cs="Arial"/>
                <w:b/>
                <w:sz w:val="22"/>
                <w:szCs w:val="22"/>
              </w:rPr>
              <w:t xml:space="preserve"> –</w:t>
            </w:r>
            <w:proofErr w:type="gramStart"/>
            <w:r w:rsidRPr="00EE7B0F">
              <w:rPr>
                <w:rFonts w:ascii="Arial" w:hAnsi="Arial" w:cs="Arial"/>
                <w:b/>
                <w:sz w:val="22"/>
                <w:szCs w:val="22"/>
              </w:rPr>
              <w:t>datum</w:t>
            </w:r>
            <w:proofErr w:type="gramEnd"/>
            <w:r w:rsidRPr="00EE7B0F">
              <w:rPr>
                <w:rFonts w:ascii="Arial" w:hAnsi="Arial" w:cs="Arial"/>
                <w:b/>
                <w:sz w:val="22"/>
                <w:szCs w:val="22"/>
              </w:rPr>
              <w:t xml:space="preserve">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 xml:space="preserve">Lhůta pro dosažení účelu </w:t>
            </w:r>
            <w:proofErr w:type="gramStart"/>
            <w:r w:rsidRPr="00EE7B0F">
              <w:rPr>
                <w:rFonts w:ascii="Arial" w:hAnsi="Arial" w:cs="Arial"/>
                <w:b/>
                <w:sz w:val="22"/>
                <w:szCs w:val="22"/>
              </w:rPr>
              <w:t>projektu</w:t>
            </w:r>
            <w:proofErr w:type="gramEnd"/>
            <w:r w:rsidRPr="00EE7B0F">
              <w:rPr>
                <w:rFonts w:ascii="Arial" w:hAnsi="Arial" w:cs="Arial"/>
                <w:b/>
                <w:sz w:val="22"/>
                <w:szCs w:val="22"/>
              </w:rPr>
              <w:t xml:space="preserve"> –</w:t>
            </w:r>
            <w:proofErr w:type="gramStart"/>
            <w:r w:rsidRPr="00EE7B0F">
              <w:rPr>
                <w:rFonts w:ascii="Arial" w:hAnsi="Arial" w:cs="Arial"/>
                <w:b/>
                <w:sz w:val="22"/>
                <w:szCs w:val="22"/>
              </w:rPr>
              <w:t>datum</w:t>
            </w:r>
            <w:proofErr w:type="gramEnd"/>
            <w:r w:rsidRPr="00EE7B0F">
              <w:rPr>
                <w:rFonts w:ascii="Arial" w:hAnsi="Arial" w:cs="Arial"/>
                <w:b/>
                <w:sz w:val="22"/>
                <w:szCs w:val="22"/>
              </w:rPr>
              <w:t xml:space="preserve">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7777777" w:rsidR="00C70547" w:rsidRPr="00EE7B0F" w:rsidRDefault="00C70547" w:rsidP="00EE7B0F">
            <w:pPr>
              <w:spacing w:line="264" w:lineRule="auto"/>
              <w:ind w:right="57"/>
              <w:jc w:val="right"/>
              <w:rPr>
                <w:rFonts w:ascii="Arial" w:hAnsi="Arial" w:cs="Arial"/>
                <w:color w:val="000000"/>
                <w:sz w:val="22"/>
                <w:szCs w:val="22"/>
                <w:highlight w:val="yellow"/>
              </w:rPr>
            </w:pPr>
            <w:proofErr w:type="spellStart"/>
            <w:r w:rsidRPr="00EE7B0F">
              <w:rPr>
                <w:rFonts w:ascii="Arial" w:hAnsi="Arial" w:cs="Arial"/>
                <w:color w:val="000000"/>
                <w:sz w:val="22"/>
                <w:szCs w:val="22"/>
              </w:rPr>
              <w:t>Xx</w:t>
            </w:r>
            <w:proofErr w:type="spellEnd"/>
            <w:r w:rsidRPr="00EE7B0F">
              <w:rPr>
                <w:rFonts w:ascii="Arial" w:hAnsi="Arial" w:cs="Arial"/>
                <w:color w:val="000000"/>
                <w:sz w:val="22"/>
                <w:szCs w:val="22"/>
              </w:rPr>
              <w:t xml:space="preserve"> </w:t>
            </w:r>
            <w:proofErr w:type="spellStart"/>
            <w:r w:rsidRPr="00EE7B0F">
              <w:rPr>
                <w:rFonts w:ascii="Arial" w:hAnsi="Arial" w:cs="Arial"/>
                <w:color w:val="000000"/>
                <w:sz w:val="22"/>
                <w:szCs w:val="22"/>
              </w:rPr>
              <w:t>xxx</w:t>
            </w:r>
            <w:proofErr w:type="spellEnd"/>
            <w:r w:rsidRPr="00EE7B0F">
              <w:rPr>
                <w:rFonts w:ascii="Arial" w:hAnsi="Arial" w:cs="Arial"/>
                <w:color w:val="000000"/>
                <w:sz w:val="22"/>
                <w:szCs w:val="22"/>
              </w:rPr>
              <w:t xml:space="preserve"> </w:t>
            </w:r>
            <w:proofErr w:type="spellStart"/>
            <w:proofErr w:type="gramStart"/>
            <w:r w:rsidRPr="00EE7B0F">
              <w:rPr>
                <w:rFonts w:ascii="Arial" w:hAnsi="Arial" w:cs="Arial"/>
                <w:color w:val="000000"/>
                <w:sz w:val="22"/>
                <w:szCs w:val="22"/>
              </w:rPr>
              <w:t>xxx,xx</w:t>
            </w:r>
            <w:proofErr w:type="spellEnd"/>
            <w:proofErr w:type="gramEnd"/>
            <w:r w:rsidRPr="00EE7B0F">
              <w:rPr>
                <w:rFonts w:ascii="Arial" w:hAnsi="Arial" w:cs="Arial"/>
                <w:color w:val="000000"/>
                <w:sz w:val="22"/>
                <w:szCs w:val="22"/>
              </w:rPr>
              <w:t xml:space="preserve"> </w:t>
            </w: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EE7B0F">
            <w:pPr>
              <w:spacing w:line="264" w:lineRule="auto"/>
              <w:ind w:right="57"/>
              <w:jc w:val="right"/>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proofErr w:type="spellStart"/>
            <w:r w:rsidRPr="00EE7B0F">
              <w:rPr>
                <w:rFonts w:ascii="Arial" w:hAnsi="Arial" w:cs="Arial"/>
                <w:bCs/>
                <w:color w:val="000000"/>
                <w:sz w:val="22"/>
                <w:szCs w:val="22"/>
              </w:rPr>
              <w:t>max</w:t>
            </w:r>
            <w:proofErr w:type="spellEnd"/>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proofErr w:type="spellStart"/>
            <w:r w:rsidRPr="00EE7B0F">
              <w:rPr>
                <w:rFonts w:ascii="Arial" w:hAnsi="Arial" w:cs="Arial"/>
                <w:bCs/>
                <w:color w:val="000000"/>
                <w:sz w:val="22"/>
                <w:szCs w:val="22"/>
              </w:rPr>
              <w:t>max</w:t>
            </w:r>
            <w:proofErr w:type="spellEnd"/>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777777" w:rsidR="00C70547" w:rsidRPr="00EE7B0F" w:rsidRDefault="00C70547" w:rsidP="00EE7B0F">
            <w:pPr>
              <w:spacing w:line="264" w:lineRule="auto"/>
              <w:ind w:right="57"/>
              <w:jc w:val="right"/>
              <w:rPr>
                <w:rFonts w:ascii="Arial" w:hAnsi="Arial" w:cs="Arial"/>
                <w:bCs/>
                <w:color w:val="000000"/>
                <w:sz w:val="22"/>
                <w:szCs w:val="22"/>
                <w:highlight w:val="yellow"/>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77777" w:rsidR="00C70547" w:rsidRPr="00EE7B0F" w:rsidRDefault="00C70547" w:rsidP="00EE7B0F">
            <w:pPr>
              <w:spacing w:line="264" w:lineRule="auto"/>
              <w:ind w:right="57"/>
              <w:jc w:val="right"/>
              <w:rPr>
                <w:rFonts w:ascii="Arial" w:hAnsi="Arial" w:cs="Arial"/>
                <w:bCs/>
                <w:color w:val="000000"/>
                <w:sz w:val="22"/>
                <w:szCs w:val="22"/>
                <w:highlight w:val="yellow"/>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D53069">
        <w:trPr>
          <w:trHeight w:val="424"/>
        </w:trPr>
        <w:tc>
          <w:tcPr>
            <w:tcW w:w="9067" w:type="dxa"/>
            <w:gridSpan w:val="2"/>
            <w:shd w:val="clear" w:color="auto" w:fill="auto"/>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5306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 xml:space="preserve">Příjemce je povinen nejpozději </w:t>
            </w:r>
            <w:bookmarkStart w:id="9" w:name="_Hlk97024462"/>
            <w:r w:rsidRPr="00D53069">
              <w:rPr>
                <w:rFonts w:ascii="Arial" w:hAnsi="Arial" w:cs="Arial"/>
                <w:snapToGrid w:val="0"/>
                <w:sz w:val="22"/>
                <w:szCs w:val="22"/>
              </w:rPr>
              <w:t xml:space="preserve">při podání závěrečné zprávy o realizaci projektu </w:t>
            </w:r>
            <w:bookmarkEnd w:id="9"/>
            <w:r w:rsidRPr="00D53069">
              <w:rPr>
                <w:rFonts w:ascii="Arial" w:hAnsi="Arial" w:cs="Arial"/>
                <w:snapToGrid w:val="0"/>
                <w:sz w:val="22"/>
                <w:szCs w:val="22"/>
              </w:rPr>
              <w:t>prokázat</w:t>
            </w:r>
            <w:r w:rsidR="00F50A11" w:rsidRPr="00D53069">
              <w:rPr>
                <w:rFonts w:ascii="Arial" w:hAnsi="Arial" w:cs="Arial"/>
                <w:snapToGrid w:val="0"/>
                <w:sz w:val="22"/>
                <w:szCs w:val="22"/>
              </w:rPr>
              <w:t>,</w:t>
            </w:r>
            <w:r w:rsidRPr="00D53069">
              <w:rPr>
                <w:rFonts w:ascii="Arial" w:hAnsi="Arial" w:cs="Arial"/>
                <w:snapToGrid w:val="0"/>
                <w:sz w:val="22"/>
                <w:szCs w:val="22"/>
              </w:rPr>
              <w:t xml:space="preserve"> že indikátory </w:t>
            </w:r>
            <w:r w:rsidR="00A67B07" w:rsidRPr="00D53069">
              <w:rPr>
                <w:rFonts w:ascii="Arial" w:hAnsi="Arial" w:cs="Arial"/>
                <w:i/>
                <w:iCs/>
                <w:snapToGrid w:val="0"/>
                <w:sz w:val="22"/>
                <w:szCs w:val="22"/>
              </w:rPr>
              <w:t>I. – III.</w:t>
            </w:r>
            <w:r w:rsidR="00A67B07" w:rsidRPr="00D53069">
              <w:rPr>
                <w:rFonts w:ascii="Arial" w:hAnsi="Arial" w:cs="Arial"/>
                <w:snapToGrid w:val="0"/>
                <w:sz w:val="22"/>
                <w:szCs w:val="22"/>
              </w:rPr>
              <w:t xml:space="preserve"> </w:t>
            </w:r>
            <w:r w:rsidRPr="00D53069">
              <w:rPr>
                <w:rFonts w:ascii="Arial" w:hAnsi="Arial" w:cs="Arial"/>
                <w:snapToGrid w:val="0"/>
                <w:sz w:val="22"/>
                <w:szCs w:val="22"/>
              </w:rPr>
              <w:t>byly naplněny v termínu</w:t>
            </w:r>
            <w:r w:rsidR="00502AD2" w:rsidRPr="00D53069">
              <w:rPr>
                <w:rStyle w:val="Znakapoznpodarou"/>
                <w:rFonts w:ascii="Arial" w:hAnsi="Arial" w:cs="Arial"/>
                <w:snapToGrid w:val="0"/>
                <w:sz w:val="22"/>
                <w:szCs w:val="22"/>
              </w:rPr>
              <w:footnoteReference w:id="14"/>
            </w:r>
            <w:r w:rsidRPr="00D53069">
              <w:rPr>
                <w:rFonts w:ascii="Arial" w:hAnsi="Arial" w:cs="Arial"/>
                <w:snapToGrid w:val="0"/>
                <w:sz w:val="22"/>
                <w:szCs w:val="22"/>
              </w:rPr>
              <w:t xml:space="preserve"> a cílové hodnotě uvedené na Rozhodnutí / v MS2021+</w:t>
            </w:r>
            <w:r w:rsidRPr="00D53069">
              <w:rPr>
                <w:rStyle w:val="Znakapoznpodarou"/>
                <w:rFonts w:ascii="Arial" w:hAnsi="Arial" w:cs="Arial"/>
                <w:snapToGrid w:val="0"/>
                <w:sz w:val="22"/>
                <w:szCs w:val="22"/>
              </w:rPr>
              <w:footnoteReference w:id="15"/>
            </w:r>
            <w:r w:rsidRPr="00D53069">
              <w:rPr>
                <w:rFonts w:ascii="Arial" w:hAnsi="Arial" w:cs="Arial"/>
                <w:snapToGrid w:val="0"/>
                <w:sz w:val="22"/>
                <w:szCs w:val="22"/>
              </w:rPr>
              <w:t xml:space="preserve">. </w:t>
            </w:r>
          </w:p>
          <w:p w14:paraId="79F19E53" w14:textId="4F539FEF"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 xml:space="preserve">Naplnění </w:t>
            </w:r>
            <w:r w:rsidR="00F50A11" w:rsidRPr="00D53069">
              <w:rPr>
                <w:rFonts w:ascii="Arial" w:hAnsi="Arial" w:cs="Arial"/>
                <w:snapToGrid w:val="0"/>
                <w:sz w:val="22"/>
                <w:szCs w:val="22"/>
              </w:rPr>
              <w:t xml:space="preserve">cílové hodnoty </w:t>
            </w:r>
            <w:r w:rsidRPr="00D53069">
              <w:rPr>
                <w:rFonts w:ascii="Arial" w:hAnsi="Arial" w:cs="Arial"/>
                <w:snapToGrid w:val="0"/>
                <w:sz w:val="22"/>
                <w:szCs w:val="22"/>
              </w:rPr>
              <w:t xml:space="preserve">indikátoru </w:t>
            </w:r>
            <w:r w:rsidR="00A67B07" w:rsidRPr="00D53069">
              <w:rPr>
                <w:rFonts w:ascii="Arial" w:hAnsi="Arial" w:cs="Arial"/>
                <w:i/>
                <w:iCs/>
                <w:snapToGrid w:val="0"/>
                <w:sz w:val="22"/>
                <w:szCs w:val="22"/>
              </w:rPr>
              <w:t>IV</w:t>
            </w:r>
            <w:r w:rsidRPr="00D53069">
              <w:rPr>
                <w:rFonts w:ascii="Arial" w:hAnsi="Arial" w:cs="Arial"/>
                <w:i/>
                <w:iCs/>
                <w:snapToGrid w:val="0"/>
                <w:sz w:val="22"/>
                <w:szCs w:val="22"/>
              </w:rPr>
              <w:t>.</w:t>
            </w:r>
            <w:r w:rsidRPr="00D53069">
              <w:rPr>
                <w:rFonts w:ascii="Arial" w:hAnsi="Arial" w:cs="Arial"/>
                <w:snapToGrid w:val="0"/>
                <w:sz w:val="22"/>
                <w:szCs w:val="22"/>
              </w:rPr>
              <w:t xml:space="preserve"> uvedené v MS2021+ je příjemce povinen vykázat při podání první Zprávy o</w:t>
            </w:r>
            <w:r w:rsidR="00803BAC" w:rsidRPr="00D53069">
              <w:rPr>
                <w:rFonts w:ascii="Arial" w:hAnsi="Arial" w:cs="Arial"/>
                <w:snapToGrid w:val="0"/>
                <w:sz w:val="22"/>
                <w:szCs w:val="22"/>
              </w:rPr>
              <w:t> </w:t>
            </w:r>
            <w:r w:rsidRPr="00D53069">
              <w:rPr>
                <w:rFonts w:ascii="Arial" w:hAnsi="Arial" w:cs="Arial"/>
                <w:snapToGrid w:val="0"/>
                <w:sz w:val="22"/>
                <w:szCs w:val="22"/>
              </w:rPr>
              <w:t xml:space="preserve">udržitelnosti projektu. </w:t>
            </w:r>
          </w:p>
          <w:p w14:paraId="4553DF32" w14:textId="77777777"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Indikátory:</w:t>
            </w:r>
          </w:p>
          <w:p w14:paraId="246B8085" w14:textId="2672D63C" w:rsidR="000C678D" w:rsidRPr="00D53069" w:rsidRDefault="00D83A59"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570 012 - Počet nových věcných prostředků složek IZS</w:t>
            </w:r>
          </w:p>
          <w:p w14:paraId="1E919005" w14:textId="55C8DFA3" w:rsidR="00D83A59" w:rsidRPr="00D53069" w:rsidRDefault="00D83A59"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575 401 - Počet kusů nové techniky složek IZS</w:t>
            </w:r>
          </w:p>
          <w:p w14:paraId="16385B24" w14:textId="53F4D4CD" w:rsidR="003645B3" w:rsidRPr="00D53069" w:rsidRDefault="003645B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575 031 - Nová či modernizovaná výcviková a vzdělávací střediska sloužící složkám IZS</w:t>
            </w:r>
          </w:p>
          <w:p w14:paraId="2CB01B4D" w14:textId="2487BADC" w:rsidR="000C678D" w:rsidRPr="00D53069" w:rsidRDefault="003645B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 xml:space="preserve">575 012 - Nové či </w:t>
            </w:r>
            <w:proofErr w:type="spellStart"/>
            <w:r w:rsidRPr="00D53069">
              <w:rPr>
                <w:rFonts w:ascii="Arial" w:hAnsi="Arial" w:cs="Arial"/>
                <w:i/>
                <w:iCs/>
                <w:snapToGrid w:val="0"/>
                <w:sz w:val="22"/>
                <w:szCs w:val="22"/>
              </w:rPr>
              <w:t>zodolněné</w:t>
            </w:r>
            <w:proofErr w:type="spellEnd"/>
            <w:r w:rsidRPr="00D53069">
              <w:rPr>
                <w:rFonts w:ascii="Arial" w:hAnsi="Arial" w:cs="Arial"/>
                <w:i/>
                <w:iCs/>
                <w:snapToGrid w:val="0"/>
                <w:sz w:val="22"/>
                <w:szCs w:val="22"/>
              </w:rPr>
              <w:t xml:space="preserve"> objekty sloužící složkám IZS</w:t>
            </w:r>
          </w:p>
          <w:p w14:paraId="06185D19" w14:textId="694A6A48" w:rsidR="00D53069" w:rsidRPr="00D53069" w:rsidRDefault="00D53069"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0B28F275" w14:textId="7CA25FA7" w:rsidR="00131BF3" w:rsidRPr="00D53069" w:rsidRDefault="00131BF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575 501 - Nové či modernizované informační systémy IZS</w:t>
            </w:r>
          </w:p>
          <w:p w14:paraId="7C3C8D04" w14:textId="188BE5DA" w:rsidR="008A4A83" w:rsidRPr="00D53069" w:rsidRDefault="008A4A8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575 601 - Koncové prvky napojené na informační systémy IZS</w:t>
            </w:r>
          </w:p>
          <w:p w14:paraId="4CA8A874" w14:textId="10AAD0FD" w:rsidR="008A4A83" w:rsidRPr="00D53069" w:rsidRDefault="008A4A8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324 141 - Veřejné budovy s nižší energetickou náročností</w:t>
            </w:r>
          </w:p>
          <w:p w14:paraId="221EEADE" w14:textId="448738F4" w:rsidR="003645B3" w:rsidRPr="00D53069" w:rsidRDefault="003645B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lastRenderedPageBreak/>
              <w:t>575 302 - Připravenost základních složek IZS</w:t>
            </w:r>
          </w:p>
          <w:p w14:paraId="12A0D298" w14:textId="663211A4" w:rsidR="00131BF3" w:rsidRPr="00D53069" w:rsidRDefault="00131BF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575 801 - Vzdělávání a prevence obyvatelstva</w:t>
            </w:r>
          </w:p>
          <w:p w14:paraId="351EF08F" w14:textId="77777777" w:rsidR="000C678D" w:rsidRPr="00D53069"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323 000 - Snížení konečné spotřeby energie u podpořených subjektů</w:t>
            </w:r>
          </w:p>
          <w:p w14:paraId="5001E994" w14:textId="77777777"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Pro příjemce jsou závazné pouze indikátory uvedené v Rozhodnutí.</w:t>
            </w:r>
          </w:p>
          <w:p w14:paraId="746ABC43" w14:textId="77777777" w:rsidR="009132E6" w:rsidRPr="00D5306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2F7D4C9"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A4A83">
              <w:rPr>
                <w:rFonts w:ascii="Arial" w:hAnsi="Arial" w:cs="Arial"/>
                <w:snapToGrid w:val="0"/>
                <w:sz w:val="22"/>
                <w:szCs w:val="22"/>
                <w:lang w:eastAsia="zh-CN" w:bidi="ar"/>
              </w:rPr>
              <w:t>y</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A4A83">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8A4A83">
              <w:rPr>
                <w:rFonts w:ascii="Arial" w:hAnsi="Arial" w:cs="Arial"/>
                <w:i/>
                <w:iCs/>
                <w:snapToGrid w:val="0"/>
                <w:sz w:val="22"/>
                <w:szCs w:val="22"/>
                <w:lang w:eastAsia="zh-CN" w:bidi="ar"/>
              </w:rPr>
              <w:t>VI</w:t>
            </w:r>
            <w:r w:rsidR="00D53069">
              <w:rPr>
                <w:rFonts w:ascii="Arial" w:hAnsi="Arial" w:cs="Arial"/>
                <w:i/>
                <w:iCs/>
                <w:snapToGrid w:val="0"/>
                <w:sz w:val="22"/>
                <w:szCs w:val="22"/>
                <w:lang w:eastAsia="zh-CN" w:bidi="ar"/>
              </w:rPr>
              <w:t>I</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693B639F" w14:textId="28AB23F9" w:rsidR="008A4A83" w:rsidRDefault="008A4A83" w:rsidP="008A4A8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VII</w:t>
            </w:r>
            <w:r w:rsidR="00D53069">
              <w:rPr>
                <w:rFonts w:ascii="Arial" w:hAnsi="Arial" w:cs="Arial"/>
                <w:i/>
                <w:iCs/>
                <w:snapToGrid w:val="0"/>
                <w:sz w:val="22"/>
                <w:szCs w:val="22"/>
                <w:lang w:eastAsia="zh-CN" w:bidi="ar"/>
              </w:rPr>
              <w:t>I</w:t>
            </w:r>
            <w:r>
              <w:rPr>
                <w:rFonts w:ascii="Arial" w:hAnsi="Arial" w:cs="Arial"/>
                <w:i/>
                <w:iCs/>
                <w:snapToGrid w:val="0"/>
                <w:sz w:val="22"/>
                <w:szCs w:val="22"/>
                <w:lang w:eastAsia="zh-CN" w:bidi="ar"/>
              </w:rPr>
              <w:t xml:space="preserve">. </w:t>
            </w:r>
            <w:r w:rsidR="00477071" w:rsidRPr="000C678D">
              <w:rPr>
                <w:rFonts w:ascii="Arial" w:eastAsiaTheme="minorEastAsia" w:hAnsi="Arial" w:cs="Arial"/>
                <w:snapToGrid w:val="0"/>
                <w:sz w:val="22"/>
                <w:szCs w:val="22"/>
                <w:lang w:eastAsia="zh-CN" w:bidi="ar"/>
              </w:rPr>
              <w:t xml:space="preserve">na </w:t>
            </w:r>
            <w:r>
              <w:rPr>
                <w:rFonts w:ascii="Arial" w:eastAsiaTheme="minorEastAsia" w:hAnsi="Arial" w:cs="Arial"/>
                <w:snapToGrid w:val="0"/>
                <w:sz w:val="22"/>
                <w:szCs w:val="22"/>
                <w:lang w:eastAsia="zh-CN" w:bidi="ar"/>
              </w:rPr>
              <w:t>95</w:t>
            </w:r>
            <w:r w:rsidR="00477071" w:rsidRPr="000C678D">
              <w:rPr>
                <w:rFonts w:ascii="Arial" w:eastAsiaTheme="minorEastAsia" w:hAnsi="Arial" w:cs="Arial"/>
                <w:snapToGrid w:val="0"/>
                <w:sz w:val="22"/>
                <w:szCs w:val="22"/>
                <w:lang w:eastAsia="zh-CN" w:bidi="ar"/>
              </w:rPr>
              <w:t xml:space="preserve"> %</w:t>
            </w:r>
            <w:r w:rsidR="00477071">
              <w:rPr>
                <w:rFonts w:ascii="Arial" w:eastAsiaTheme="minorEastAsia" w:hAnsi="Arial" w:cs="Arial"/>
                <w:snapToGrid w:val="0"/>
                <w:sz w:val="22"/>
                <w:szCs w:val="22"/>
                <w:lang w:eastAsia="zh-CN" w:bidi="ar"/>
              </w:rPr>
              <w:t xml:space="preserve"> a více</w:t>
            </w:r>
            <w:r w:rsidR="008C22EA">
              <w:rPr>
                <w:rFonts w:ascii="Arial" w:eastAsiaTheme="minorEastAsia" w:hAnsi="Arial" w:cs="Arial"/>
                <w:snapToGrid w:val="0"/>
                <w:sz w:val="22"/>
                <w:szCs w:val="22"/>
                <w:lang w:eastAsia="zh-CN" w:bidi="ar"/>
              </w:rPr>
              <w:t>,</w:t>
            </w:r>
            <w:r w:rsidRPr="000C678D">
              <w:rPr>
                <w:rFonts w:ascii="Arial" w:hAnsi="Arial" w:cs="Arial"/>
                <w:i/>
                <w:iCs/>
                <w:snapToGrid w:val="0"/>
                <w:sz w:val="22"/>
                <w:szCs w:val="22"/>
                <w:lang w:eastAsia="zh-CN" w:bidi="ar"/>
              </w:rPr>
              <w:t xml:space="preserve"> </w:t>
            </w:r>
          </w:p>
          <w:p w14:paraId="588AED13" w14:textId="270A2978" w:rsidR="008C22EA" w:rsidRPr="008C22EA" w:rsidRDefault="00D53069" w:rsidP="008C22E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IX</w:t>
            </w:r>
            <w:r w:rsidR="008A4A83" w:rsidRPr="008A4A83">
              <w:rPr>
                <w:rFonts w:ascii="Arial" w:hAnsi="Arial" w:cs="Arial"/>
                <w:i/>
                <w:iCs/>
                <w:snapToGrid w:val="0"/>
                <w:sz w:val="22"/>
                <w:szCs w:val="22"/>
                <w:lang w:eastAsia="zh-CN" w:bidi="ar"/>
              </w:rPr>
              <w:t>.</w:t>
            </w:r>
            <w:r w:rsidR="008A4A83">
              <w:rPr>
                <w:rFonts w:ascii="Arial" w:hAnsi="Arial" w:cs="Arial"/>
                <w:i/>
                <w:iCs/>
                <w:snapToGrid w:val="0"/>
                <w:sz w:val="22"/>
                <w:szCs w:val="22"/>
                <w:lang w:eastAsia="zh-CN" w:bidi="ar"/>
              </w:rPr>
              <w:t xml:space="preserve"> a X.</w:t>
            </w:r>
            <w:r w:rsidR="008A4A83" w:rsidRPr="000C678D">
              <w:rPr>
                <w:rFonts w:ascii="Arial" w:hAnsi="Arial" w:cs="Arial"/>
                <w:snapToGrid w:val="0"/>
                <w:sz w:val="22"/>
                <w:szCs w:val="22"/>
                <w:lang w:eastAsia="zh-CN" w:bidi="ar"/>
              </w:rPr>
              <w:t xml:space="preserve"> </w:t>
            </w:r>
            <w:r w:rsidR="008C22EA" w:rsidRPr="008C22EA">
              <w:rPr>
                <w:rFonts w:ascii="Arial" w:hAnsi="Arial" w:cs="Arial"/>
                <w:snapToGrid w:val="0"/>
                <w:sz w:val="22"/>
                <w:szCs w:val="22"/>
                <w:lang w:eastAsia="zh-CN" w:bidi="ar"/>
              </w:rPr>
              <w:t xml:space="preserve">za období prvního roku udržitelnosti na </w:t>
            </w:r>
            <w:r w:rsidR="008C22EA">
              <w:rPr>
                <w:rFonts w:ascii="Arial" w:hAnsi="Arial" w:cs="Arial"/>
                <w:snapToGrid w:val="0"/>
                <w:sz w:val="22"/>
                <w:szCs w:val="22"/>
                <w:lang w:eastAsia="zh-CN" w:bidi="ar"/>
              </w:rPr>
              <w:t>75</w:t>
            </w:r>
            <w:r w:rsidR="008C22EA" w:rsidRPr="008C22EA">
              <w:rPr>
                <w:rFonts w:ascii="Arial" w:hAnsi="Arial" w:cs="Arial"/>
                <w:snapToGrid w:val="0"/>
                <w:sz w:val="22"/>
                <w:szCs w:val="22"/>
                <w:lang w:eastAsia="zh-CN" w:bidi="ar"/>
              </w:rPr>
              <w:t xml:space="preserve"> % a více</w:t>
            </w:r>
            <w:r w:rsidR="003309CD">
              <w:rPr>
                <w:rFonts w:ascii="Arial" w:eastAsia="Calibri" w:hAnsi="Arial" w:cs="Arial"/>
                <w:snapToGrid w:val="0"/>
                <w:sz w:val="22"/>
                <w:szCs w:val="22"/>
                <w:lang w:eastAsia="zh-CN" w:bidi="ar"/>
              </w:rPr>
              <w:t>,</w:t>
            </w:r>
          </w:p>
          <w:p w14:paraId="42565DE8" w14:textId="4BE5AA2D" w:rsidR="00477071" w:rsidRPr="008C22EA" w:rsidRDefault="008A4A83" w:rsidP="008C22E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53069">
              <w:rPr>
                <w:rFonts w:ascii="Arial" w:eastAsia="Calibri" w:hAnsi="Arial" w:cs="Arial"/>
                <w:i/>
                <w:iCs/>
                <w:snapToGrid w:val="0"/>
                <w:sz w:val="22"/>
                <w:szCs w:val="22"/>
                <w:lang w:eastAsia="zh-CN" w:bidi="ar"/>
              </w:rPr>
              <w:t>X</w:t>
            </w:r>
            <w:r w:rsidR="00D53069" w:rsidRPr="00D53069">
              <w:rPr>
                <w:rFonts w:ascii="Arial" w:eastAsia="Calibri" w:hAnsi="Arial" w:cs="Arial"/>
                <w:i/>
                <w:iCs/>
                <w:snapToGrid w:val="0"/>
                <w:sz w:val="22"/>
                <w:szCs w:val="22"/>
                <w:lang w:eastAsia="zh-CN" w:bidi="ar"/>
              </w:rPr>
              <w:t>I</w:t>
            </w:r>
            <w:r w:rsidRPr="00D53069">
              <w:rPr>
                <w:rFonts w:ascii="Arial" w:eastAsia="Calibri" w:hAnsi="Arial" w:cs="Arial"/>
                <w:i/>
                <w:iCs/>
                <w:snapToGrid w:val="0"/>
                <w:sz w:val="22"/>
                <w:szCs w:val="22"/>
                <w:lang w:eastAsia="zh-CN" w:bidi="ar"/>
              </w:rPr>
              <w:t>.</w:t>
            </w:r>
            <w:r w:rsidRPr="008C22EA">
              <w:rPr>
                <w:rFonts w:ascii="Arial" w:eastAsia="Calibri" w:hAnsi="Arial" w:cs="Arial"/>
                <w:snapToGrid w:val="0"/>
                <w:sz w:val="22"/>
                <w:szCs w:val="22"/>
                <w:lang w:eastAsia="zh-CN" w:bidi="ar"/>
              </w:rPr>
              <w:t xml:space="preserve"> na 95 % a více z rozdílu mezi výchozí a cílovou hodnotou</w:t>
            </w:r>
            <w:r w:rsidR="008C22EA">
              <w:rPr>
                <w:rFonts w:ascii="Arial" w:eastAsia="Calibri"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A398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B54A0B6"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570 012 - Počet nových věcných prostředků složek IZS</w:t>
            </w:r>
          </w:p>
          <w:p w14:paraId="38A63D7C"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575 401 - Počet kusů nové techniky složek IZS</w:t>
            </w:r>
          </w:p>
          <w:p w14:paraId="5C918FF1"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575 031 - Nová či modernizovaná výcviková a vzdělávací střediska sloužící složkám IZS</w:t>
            </w:r>
          </w:p>
          <w:p w14:paraId="574BFED8" w14:textId="58B24CD4" w:rsid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 xml:space="preserve">575 012 - Nové či </w:t>
            </w:r>
            <w:proofErr w:type="spellStart"/>
            <w:r w:rsidRPr="008C22EA">
              <w:rPr>
                <w:rFonts w:ascii="Arial" w:hAnsi="Arial" w:cs="Arial"/>
                <w:i/>
                <w:iCs/>
                <w:snapToGrid w:val="0"/>
                <w:sz w:val="22"/>
                <w:szCs w:val="22"/>
              </w:rPr>
              <w:t>zodolněné</w:t>
            </w:r>
            <w:proofErr w:type="spellEnd"/>
            <w:r w:rsidRPr="008C22EA">
              <w:rPr>
                <w:rFonts w:ascii="Arial" w:hAnsi="Arial" w:cs="Arial"/>
                <w:i/>
                <w:iCs/>
                <w:snapToGrid w:val="0"/>
                <w:sz w:val="22"/>
                <w:szCs w:val="22"/>
              </w:rPr>
              <w:t xml:space="preserve"> objekty sloužící složkám IZS</w:t>
            </w:r>
          </w:p>
          <w:p w14:paraId="4B3A4FAF" w14:textId="67D6A078" w:rsidR="00D53069" w:rsidRPr="00D53069" w:rsidRDefault="00D53069"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197C8CB2"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575 501 - Nové či modernizované informační systémy IZS</w:t>
            </w:r>
          </w:p>
          <w:p w14:paraId="5A2E558A"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575 601 - Koncové prvky napojené na informační systémy IZS</w:t>
            </w:r>
          </w:p>
          <w:p w14:paraId="3E9476E9" w14:textId="77777777" w:rsidR="008C22EA" w:rsidRP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324 141 - Veřejné budovy s nižší energetickou náročností</w:t>
            </w:r>
          </w:p>
          <w:p w14:paraId="60A29213" w14:textId="77777777" w:rsidR="008C22EA" w:rsidRP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575 302 - Připravenost základních složek IZS</w:t>
            </w:r>
          </w:p>
          <w:p w14:paraId="57CABD0A" w14:textId="77777777" w:rsidR="008C22EA" w:rsidRP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575 801 - Vzdělávání a prevence obyvatelstva</w:t>
            </w:r>
          </w:p>
          <w:p w14:paraId="17C3162E" w14:textId="77777777" w:rsid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35FAE6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8C22EA">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8C22EA">
              <w:rPr>
                <w:rFonts w:ascii="Arial" w:hAnsi="Arial" w:cs="Arial"/>
                <w:i/>
                <w:iCs/>
                <w:snapToGrid w:val="0"/>
                <w:sz w:val="22"/>
                <w:szCs w:val="22"/>
                <w:lang w:eastAsia="zh-CN" w:bidi="ar"/>
              </w:rPr>
              <w:t>V</w:t>
            </w:r>
            <w:r w:rsidR="00D53069">
              <w:rPr>
                <w:rFonts w:ascii="Arial" w:hAnsi="Arial" w:cs="Arial"/>
                <w:i/>
                <w:iCs/>
                <w:snapToGrid w:val="0"/>
                <w:sz w:val="22"/>
                <w:szCs w:val="22"/>
                <w:lang w:eastAsia="zh-CN" w:bidi="ar"/>
              </w:rPr>
              <w:t>I</w:t>
            </w:r>
            <w:r w:rsidR="00351B32" w:rsidRPr="00FB1195">
              <w:rPr>
                <w:rFonts w:ascii="Arial" w:hAnsi="Arial" w:cs="Arial"/>
                <w:i/>
                <w:iCs/>
                <w:snapToGrid w:val="0"/>
                <w:sz w:val="22"/>
                <w:szCs w:val="22"/>
                <w:lang w:eastAsia="zh-CN" w:bidi="ar"/>
              </w:rPr>
              <w:t>I.</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55366FDC" w14:textId="39A3910A" w:rsidR="003309CD" w:rsidRDefault="008C22EA" w:rsidP="003309C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II</w:t>
            </w:r>
            <w:r w:rsidR="00D53069">
              <w:rPr>
                <w:rFonts w:ascii="Arial" w:hAnsi="Arial" w:cs="Arial"/>
                <w:i/>
                <w:iCs/>
                <w:snapToGrid w:val="0"/>
                <w:sz w:val="22"/>
                <w:szCs w:val="22"/>
                <w:lang w:eastAsia="zh-CN" w:bidi="ar"/>
              </w:rPr>
              <w:t>I</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na 95 %</w:t>
            </w:r>
            <w:r w:rsidR="00FB1195" w:rsidRPr="00A72B54">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cílové hodnoty a více,</w:t>
            </w:r>
          </w:p>
          <w:p w14:paraId="187DE019" w14:textId="6E67B7E7" w:rsidR="008C22EA" w:rsidRPr="003309CD" w:rsidRDefault="00D53069" w:rsidP="003309C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IX</w:t>
            </w:r>
            <w:r w:rsidR="008C22EA" w:rsidRPr="003309CD">
              <w:rPr>
                <w:rFonts w:ascii="Arial" w:hAnsi="Arial" w:cs="Arial"/>
                <w:i/>
                <w:iCs/>
                <w:snapToGrid w:val="0"/>
                <w:sz w:val="22"/>
                <w:szCs w:val="22"/>
                <w:lang w:eastAsia="zh-CN" w:bidi="ar"/>
              </w:rPr>
              <w:t>.</w:t>
            </w:r>
            <w:r w:rsidR="008C22EA" w:rsidRPr="003309CD">
              <w:rPr>
                <w:rFonts w:ascii="Arial" w:hAnsi="Arial" w:cs="Arial"/>
                <w:snapToGrid w:val="0"/>
                <w:sz w:val="22"/>
                <w:szCs w:val="22"/>
                <w:lang w:eastAsia="zh-CN" w:bidi="ar"/>
              </w:rPr>
              <w:t xml:space="preserve"> a </w:t>
            </w:r>
            <w:r w:rsidR="008C22EA" w:rsidRPr="003309CD">
              <w:rPr>
                <w:rFonts w:ascii="Arial" w:hAnsi="Arial" w:cs="Arial"/>
                <w:i/>
                <w:iCs/>
                <w:snapToGrid w:val="0"/>
                <w:sz w:val="22"/>
                <w:szCs w:val="22"/>
                <w:lang w:eastAsia="zh-CN" w:bidi="ar"/>
              </w:rPr>
              <w:t xml:space="preserve">X. </w:t>
            </w:r>
            <w:r w:rsidR="003309CD" w:rsidRPr="003309CD">
              <w:rPr>
                <w:rFonts w:ascii="Arial" w:hAnsi="Arial" w:cs="Arial"/>
                <w:snapToGrid w:val="0"/>
                <w:sz w:val="22"/>
                <w:szCs w:val="22"/>
                <w:lang w:eastAsia="zh-CN" w:bidi="ar"/>
              </w:rPr>
              <w:t>na 75 % cílové hodnoty a více,</w:t>
            </w:r>
          </w:p>
          <w:p w14:paraId="5FDEA39A" w14:textId="1C07068A" w:rsidR="008C22EA" w:rsidRPr="008C22EA" w:rsidRDefault="008C22EA" w:rsidP="008C22E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C22EA">
              <w:rPr>
                <w:rFonts w:ascii="Arial" w:hAnsi="Arial" w:cs="Arial"/>
                <w:i/>
                <w:iCs/>
                <w:snapToGrid w:val="0"/>
                <w:sz w:val="22"/>
                <w:szCs w:val="22"/>
                <w:lang w:eastAsia="zh-CN" w:bidi="ar"/>
              </w:rPr>
              <w:t>X</w:t>
            </w:r>
            <w:r w:rsidR="00D53069">
              <w:rPr>
                <w:rFonts w:ascii="Arial" w:hAnsi="Arial" w:cs="Arial"/>
                <w:i/>
                <w:iCs/>
                <w:snapToGrid w:val="0"/>
                <w:sz w:val="22"/>
                <w:szCs w:val="22"/>
                <w:lang w:eastAsia="zh-CN" w:bidi="ar"/>
              </w:rPr>
              <w:t>I</w:t>
            </w:r>
            <w:r w:rsidRPr="008C22EA">
              <w:rPr>
                <w:rFonts w:ascii="Arial" w:hAnsi="Arial" w:cs="Arial"/>
                <w:i/>
                <w:iCs/>
                <w:snapToGrid w:val="0"/>
                <w:sz w:val="22"/>
                <w:szCs w:val="22"/>
                <w:lang w:eastAsia="zh-CN" w:bidi="ar"/>
              </w:rPr>
              <w:t>.</w:t>
            </w:r>
            <w:r w:rsidRPr="008C22EA">
              <w:rPr>
                <w:rFonts w:ascii="Arial" w:hAnsi="Arial" w:cs="Arial"/>
                <w:snapToGrid w:val="0"/>
                <w:sz w:val="22"/>
                <w:szCs w:val="22"/>
                <w:lang w:eastAsia="zh-CN" w:bidi="ar"/>
              </w:rPr>
              <w:t xml:space="preserve"> na 95 % a více z rozdílu mezi výchozí a cílovou hodnotou.</w:t>
            </w:r>
            <w:r>
              <w:t xml:space="preserve"> </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1016F6B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D53069">
              <w:rPr>
                <w:rFonts w:ascii="Arial" w:hAnsi="Arial" w:cs="Arial"/>
                <w:i/>
                <w:iCs/>
                <w:snapToGrid w:val="0"/>
                <w:sz w:val="22"/>
                <w:szCs w:val="22"/>
              </w:rPr>
              <w:t>IX</w:t>
            </w:r>
            <w:r w:rsidR="00277403" w:rsidRPr="00351B32">
              <w:rPr>
                <w:rFonts w:ascii="Arial" w:hAnsi="Arial" w:cs="Arial"/>
                <w:i/>
                <w:iCs/>
                <w:snapToGrid w:val="0"/>
                <w:sz w:val="22"/>
                <w:szCs w:val="22"/>
              </w:rPr>
              <w:t>.</w:t>
            </w:r>
            <w:r w:rsidR="008C22EA">
              <w:rPr>
                <w:rFonts w:ascii="Arial" w:hAnsi="Arial" w:cs="Arial"/>
                <w:i/>
                <w:iCs/>
                <w:snapToGrid w:val="0"/>
                <w:sz w:val="22"/>
                <w:szCs w:val="22"/>
              </w:rPr>
              <w:t xml:space="preserve"> a X.</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6E448ACA"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00FB1195">
              <w:rPr>
                <w:rFonts w:ascii="Arial" w:hAnsi="Arial" w:cs="Arial"/>
                <w:snapToGrid w:val="0"/>
                <w:sz w:val="22"/>
                <w:szCs w:val="22"/>
              </w:rPr>
              <w:t>,</w:t>
            </w:r>
            <w:r w:rsidRPr="00BF657C">
              <w:rPr>
                <w:rFonts w:ascii="Arial" w:hAnsi="Arial" w:cs="Arial"/>
                <w:snapToGrid w:val="0"/>
                <w:sz w:val="22"/>
                <w:szCs w:val="22"/>
              </w:rPr>
              <w:t xml:space="preserve"> než cílové</w:t>
            </w:r>
            <w:r w:rsidR="005C6470">
              <w:rPr>
                <w:rFonts w:ascii="Arial" w:hAnsi="Arial" w:cs="Arial"/>
                <w:snapToGrid w:val="0"/>
                <w:sz w:val="22"/>
                <w:szCs w:val="22"/>
              </w:rPr>
              <w:t>,</w:t>
            </w:r>
            <w:r w:rsidRPr="00BF657C">
              <w:rPr>
                <w:rFonts w:ascii="Arial" w:hAnsi="Arial" w:cs="Arial"/>
                <w:snapToGrid w:val="0"/>
                <w:sz w:val="22"/>
                <w:szCs w:val="22"/>
              </w:rPr>
              <w:t xml:space="preserve">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w:t>
            </w:r>
            <w:r w:rsidRPr="00BF657C">
              <w:rPr>
                <w:rFonts w:ascii="Arial" w:hAnsi="Arial" w:cs="Arial"/>
                <w:sz w:val="22"/>
                <w:szCs w:val="22"/>
              </w:rPr>
              <w:lastRenderedPageBreak/>
              <w:t>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A501A6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w:t>
            </w:r>
            <w:r w:rsidRPr="00BF657C">
              <w:rPr>
                <w:rFonts w:ascii="Arial" w:hAnsi="Arial" w:cs="Arial"/>
                <w:snapToGrid w:val="0"/>
                <w:sz w:val="22"/>
                <w:szCs w:val="22"/>
              </w:rPr>
              <w:lastRenderedPageBreak/>
              <w:t xml:space="preserve">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48D5943"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neoprávněným použitím ve smyslu § 3 písm. e) rozpočtových pravidel) nebo </w:t>
      </w:r>
      <w:proofErr w:type="gramStart"/>
      <w:r w:rsidRPr="00BF657C">
        <w:rPr>
          <w:rFonts w:ascii="Arial" w:hAnsi="Arial" w:cs="Arial"/>
          <w:snapToGrid w:val="0"/>
          <w:sz w:val="22"/>
          <w:szCs w:val="22"/>
        </w:rPr>
        <w:t>porušil  nebo</w:t>
      </w:r>
      <w:proofErr w:type="gramEnd"/>
      <w:r w:rsidRPr="00BF657C">
        <w:rPr>
          <w:rFonts w:ascii="Arial" w:hAnsi="Arial" w:cs="Arial"/>
          <w:snapToGrid w:val="0"/>
          <w:sz w:val="22"/>
          <w:szCs w:val="22"/>
        </w:rPr>
        <w:t xml:space="preserve">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w:t>
      </w:r>
      <w:r w:rsidRPr="00BF657C">
        <w:rPr>
          <w:rFonts w:ascii="Arial" w:hAnsi="Arial" w:cs="Arial"/>
          <w:bCs/>
          <w:snapToGrid w:val="0"/>
          <w:sz w:val="22"/>
          <w:szCs w:val="22"/>
        </w:rPr>
        <w:lastRenderedPageBreak/>
        <w:t xml:space="preserve">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B6071">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C7851A"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Proti tomuto rozhodnutí není v souladu s ustanovením § 14q odst. 2 zákona č. 218/2000 Sb.,</w:t>
            </w:r>
            <w:r w:rsidRPr="00EE7B0F">
              <w:rPr>
                <w:rStyle w:val="normaltextrun"/>
                <w:rFonts w:ascii="Arial" w:hAnsi="Arial" w:cs="Arial"/>
                <w:color w:val="000000"/>
                <w:sz w:val="22"/>
                <w:szCs w:val="22"/>
                <w:shd w:val="clear" w:color="auto" w:fill="FFFFFF"/>
              </w:rPr>
              <w:t> o rozpočtových pravidlech a o změně některých souvisejících zákonů (rozpočtová pravidla),</w:t>
            </w:r>
            <w:r w:rsidRPr="00EE7B0F">
              <w:rPr>
                <w:rFonts w:ascii="Arial" w:hAnsi="Arial" w:cs="Arial"/>
                <w:sz w:val="22"/>
                <w:szCs w:val="22"/>
                <w:lang w:eastAsia="ja-JP"/>
              </w:rPr>
              <w:t xml:space="preserve"> ve znění pozdějších předpisů</w:t>
            </w:r>
            <w:r w:rsidR="009C0611">
              <w:rPr>
                <w:rFonts w:ascii="Arial" w:hAnsi="Arial" w:cs="Arial"/>
                <w:sz w:val="22"/>
                <w:szCs w:val="22"/>
                <w:lang w:eastAsia="ja-JP"/>
              </w:rPr>
              <w:t>,</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638398"/>
      <w:docPartObj>
        <w:docPartGallery w:val="Page Numbers (Bottom of Page)"/>
        <w:docPartUnique/>
      </w:docPartObj>
    </w:sdtPr>
    <w:sdtEndPr/>
    <w:sdtContent>
      <w:sdt>
        <w:sdtPr>
          <w:id w:val="1084183734"/>
          <w:docPartObj>
            <w:docPartGallery w:val="Page Numbers (Top of Page)"/>
            <w:docPartUnique/>
          </w:docPartObj>
        </w:sdtPr>
        <w:sdtEndPr/>
        <w:sdtContent>
          <w:p w14:paraId="146C278F" w14:textId="5F9C7BC6" w:rsidR="00804D36" w:rsidRDefault="00804D36">
            <w:pPr>
              <w:pStyle w:val="Zpat"/>
              <w:jc w:val="right"/>
            </w:pPr>
            <w:r w:rsidRPr="00804D36">
              <w:rPr>
                <w:rFonts w:ascii="Arial" w:hAnsi="Arial" w:cs="Arial"/>
                <w:sz w:val="18"/>
                <w:szCs w:val="18"/>
              </w:rPr>
              <w:t xml:space="preserve">Stránka </w:t>
            </w:r>
            <w:r w:rsidRPr="00804D36">
              <w:rPr>
                <w:rFonts w:ascii="Arial" w:hAnsi="Arial" w:cs="Arial"/>
                <w:b/>
                <w:bCs/>
                <w:sz w:val="18"/>
                <w:szCs w:val="18"/>
              </w:rPr>
              <w:fldChar w:fldCharType="begin"/>
            </w:r>
            <w:r w:rsidRPr="00804D36">
              <w:rPr>
                <w:rFonts w:ascii="Arial" w:hAnsi="Arial" w:cs="Arial"/>
                <w:b/>
                <w:bCs/>
                <w:sz w:val="18"/>
                <w:szCs w:val="18"/>
              </w:rPr>
              <w:instrText>PAGE</w:instrText>
            </w:r>
            <w:r w:rsidRPr="00804D36">
              <w:rPr>
                <w:rFonts w:ascii="Arial" w:hAnsi="Arial" w:cs="Arial"/>
                <w:b/>
                <w:bCs/>
                <w:sz w:val="18"/>
                <w:szCs w:val="18"/>
              </w:rPr>
              <w:fldChar w:fldCharType="separate"/>
            </w:r>
            <w:r w:rsidR="007A07D8">
              <w:rPr>
                <w:rFonts w:ascii="Arial" w:hAnsi="Arial" w:cs="Arial"/>
                <w:b/>
                <w:bCs/>
                <w:noProof/>
                <w:sz w:val="18"/>
                <w:szCs w:val="18"/>
              </w:rPr>
              <w:t>18</w:t>
            </w:r>
            <w:r w:rsidRPr="00804D36">
              <w:rPr>
                <w:rFonts w:ascii="Arial" w:hAnsi="Arial" w:cs="Arial"/>
                <w:b/>
                <w:bCs/>
                <w:sz w:val="18"/>
                <w:szCs w:val="18"/>
              </w:rPr>
              <w:fldChar w:fldCharType="end"/>
            </w:r>
            <w:r w:rsidRPr="00804D36">
              <w:rPr>
                <w:rFonts w:ascii="Arial" w:hAnsi="Arial" w:cs="Arial"/>
                <w:sz w:val="18"/>
                <w:szCs w:val="18"/>
              </w:rPr>
              <w:t xml:space="preserve"> z </w:t>
            </w:r>
            <w:r w:rsidRPr="00804D36">
              <w:rPr>
                <w:rFonts w:ascii="Arial" w:hAnsi="Arial" w:cs="Arial"/>
                <w:b/>
                <w:bCs/>
                <w:sz w:val="18"/>
                <w:szCs w:val="18"/>
              </w:rPr>
              <w:fldChar w:fldCharType="begin"/>
            </w:r>
            <w:r w:rsidRPr="00804D36">
              <w:rPr>
                <w:rFonts w:ascii="Arial" w:hAnsi="Arial" w:cs="Arial"/>
                <w:b/>
                <w:bCs/>
                <w:sz w:val="18"/>
                <w:szCs w:val="18"/>
              </w:rPr>
              <w:instrText>NUMPAGES</w:instrText>
            </w:r>
            <w:r w:rsidRPr="00804D36">
              <w:rPr>
                <w:rFonts w:ascii="Arial" w:hAnsi="Arial" w:cs="Arial"/>
                <w:b/>
                <w:bCs/>
                <w:sz w:val="18"/>
                <w:szCs w:val="18"/>
              </w:rPr>
              <w:fldChar w:fldCharType="separate"/>
            </w:r>
            <w:r w:rsidR="007A07D8">
              <w:rPr>
                <w:rFonts w:ascii="Arial" w:hAnsi="Arial" w:cs="Arial"/>
                <w:b/>
                <w:bCs/>
                <w:noProof/>
                <w:sz w:val="18"/>
                <w:szCs w:val="18"/>
              </w:rPr>
              <w:t>18</w:t>
            </w:r>
            <w:r w:rsidRPr="00804D36">
              <w:rPr>
                <w:rFonts w:ascii="Arial" w:hAnsi="Arial" w:cs="Arial"/>
                <w:b/>
                <w:bCs/>
                <w:sz w:val="18"/>
                <w:szCs w:val="18"/>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120261"/>
      <w:docPartObj>
        <w:docPartGallery w:val="Page Numbers (Bottom of Page)"/>
        <w:docPartUnique/>
      </w:docPartObj>
    </w:sdtPr>
    <w:sdtEndPr/>
    <w:sdtContent>
      <w:sdt>
        <w:sdtPr>
          <w:id w:val="-1769616900"/>
          <w:docPartObj>
            <w:docPartGallery w:val="Page Numbers (Top of Page)"/>
            <w:docPartUnique/>
          </w:docPartObj>
        </w:sdtPr>
        <w:sdtEndPr/>
        <w:sdtContent>
          <w:p w14:paraId="45E3CD45" w14:textId="76B2B70F" w:rsidR="00804D36" w:rsidRDefault="00804D36">
            <w:pPr>
              <w:pStyle w:val="Zpat"/>
              <w:jc w:val="right"/>
            </w:pPr>
            <w:r w:rsidRPr="00804D36">
              <w:rPr>
                <w:rFonts w:ascii="Arial" w:hAnsi="Arial" w:cs="Arial"/>
                <w:sz w:val="18"/>
                <w:szCs w:val="18"/>
              </w:rPr>
              <w:t xml:space="preserve">Stránka </w:t>
            </w:r>
            <w:r w:rsidRPr="00804D36">
              <w:rPr>
                <w:rFonts w:ascii="Arial" w:hAnsi="Arial" w:cs="Arial"/>
                <w:b/>
                <w:bCs/>
                <w:sz w:val="18"/>
                <w:szCs w:val="18"/>
              </w:rPr>
              <w:fldChar w:fldCharType="begin"/>
            </w:r>
            <w:r w:rsidRPr="00804D36">
              <w:rPr>
                <w:rFonts w:ascii="Arial" w:hAnsi="Arial" w:cs="Arial"/>
                <w:b/>
                <w:bCs/>
                <w:sz w:val="18"/>
                <w:szCs w:val="18"/>
              </w:rPr>
              <w:instrText>PAGE</w:instrText>
            </w:r>
            <w:r w:rsidRPr="00804D36">
              <w:rPr>
                <w:rFonts w:ascii="Arial" w:hAnsi="Arial" w:cs="Arial"/>
                <w:b/>
                <w:bCs/>
                <w:sz w:val="18"/>
                <w:szCs w:val="18"/>
              </w:rPr>
              <w:fldChar w:fldCharType="separate"/>
            </w:r>
            <w:r w:rsidR="007A07D8">
              <w:rPr>
                <w:rFonts w:ascii="Arial" w:hAnsi="Arial" w:cs="Arial"/>
                <w:b/>
                <w:bCs/>
                <w:noProof/>
                <w:sz w:val="18"/>
                <w:szCs w:val="18"/>
              </w:rPr>
              <w:t>2</w:t>
            </w:r>
            <w:r w:rsidRPr="00804D36">
              <w:rPr>
                <w:rFonts w:ascii="Arial" w:hAnsi="Arial" w:cs="Arial"/>
                <w:b/>
                <w:bCs/>
                <w:sz w:val="18"/>
                <w:szCs w:val="18"/>
              </w:rPr>
              <w:fldChar w:fldCharType="end"/>
            </w:r>
            <w:r w:rsidRPr="00804D36">
              <w:rPr>
                <w:rFonts w:ascii="Arial" w:hAnsi="Arial" w:cs="Arial"/>
                <w:sz w:val="18"/>
                <w:szCs w:val="18"/>
              </w:rPr>
              <w:t xml:space="preserve"> z </w:t>
            </w:r>
            <w:r w:rsidRPr="00804D36">
              <w:rPr>
                <w:rFonts w:ascii="Arial" w:hAnsi="Arial" w:cs="Arial"/>
                <w:b/>
                <w:bCs/>
                <w:sz w:val="18"/>
                <w:szCs w:val="18"/>
              </w:rPr>
              <w:fldChar w:fldCharType="begin"/>
            </w:r>
            <w:r w:rsidRPr="00804D36">
              <w:rPr>
                <w:rFonts w:ascii="Arial" w:hAnsi="Arial" w:cs="Arial"/>
                <w:b/>
                <w:bCs/>
                <w:sz w:val="18"/>
                <w:szCs w:val="18"/>
              </w:rPr>
              <w:instrText>NUMPAGES</w:instrText>
            </w:r>
            <w:r w:rsidRPr="00804D36">
              <w:rPr>
                <w:rFonts w:ascii="Arial" w:hAnsi="Arial" w:cs="Arial"/>
                <w:b/>
                <w:bCs/>
                <w:sz w:val="18"/>
                <w:szCs w:val="18"/>
              </w:rPr>
              <w:fldChar w:fldCharType="separate"/>
            </w:r>
            <w:r w:rsidR="007A07D8">
              <w:rPr>
                <w:rFonts w:ascii="Arial" w:hAnsi="Arial" w:cs="Arial"/>
                <w:b/>
                <w:bCs/>
                <w:noProof/>
                <w:sz w:val="18"/>
                <w:szCs w:val="18"/>
              </w:rPr>
              <w:t>18</w:t>
            </w:r>
            <w:r w:rsidRPr="00804D36">
              <w:rPr>
                <w:rFonts w:ascii="Arial" w:hAnsi="Arial" w:cs="Arial"/>
                <w:b/>
                <w:bCs/>
                <w:sz w:val="18"/>
                <w:szCs w:val="18"/>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617AFAD0"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68D6BD1"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w:t>
      </w:r>
      <w:r>
        <w:rPr>
          <w:rFonts w:ascii="Arial" w:hAnsi="Arial" w:cs="Arial"/>
          <w:sz w:val="18"/>
          <w:szCs w:val="18"/>
        </w:rPr>
        <w:t>,</w:t>
      </w:r>
      <w:r w:rsidRPr="001F46DB">
        <w:rPr>
          <w:rFonts w:ascii="Arial" w:hAnsi="Arial" w:cs="Arial"/>
          <w:sz w:val="18"/>
          <w:szCs w:val="18"/>
        </w:rPr>
        <w:t xml:space="preserve"> než cílové</w:t>
      </w:r>
      <w:r w:rsidR="005C6470">
        <w:rPr>
          <w:rFonts w:ascii="Arial" w:hAnsi="Arial" w:cs="Arial"/>
          <w:sz w:val="18"/>
          <w:szCs w:val="18"/>
        </w:rPr>
        <w:t>,</w:t>
      </w:r>
      <w:r w:rsidRPr="001F46DB">
        <w:rPr>
          <w:rFonts w:ascii="Arial" w:hAnsi="Arial" w:cs="Arial"/>
          <w:sz w:val="18"/>
          <w:szCs w:val="18"/>
        </w:rPr>
        <w:t xml:space="preserve">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50555"/>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BF3"/>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09CD"/>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5B3"/>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7EB"/>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2DEF"/>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151"/>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07D8"/>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4D36"/>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83"/>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2EA"/>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398B"/>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71"/>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69"/>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A59"/>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Mention">
    <w:name w:val="Mention"/>
    <w:basedOn w:val="Standardnpsmoodstavce"/>
    <w:uiPriority w:val="99"/>
    <w:unhideWhenUsed/>
    <w:rsid w:val="00B91A6F"/>
    <w:rPr>
      <w:color w:val="2B579A"/>
      <w:shd w:val="clear" w:color="auto" w:fill="E6E6E6"/>
    </w:rPr>
  </w:style>
  <w:style w:type="character" w:customStyle="1" w:styleId="UnresolvedMention">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40675653">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75593488">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63842393">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1.xml><?xml version="1.0" encoding="utf-8"?>
<ds:datastoreItem xmlns:ds="http://schemas.openxmlformats.org/officeDocument/2006/customXml" ds:itemID="{18DEBAFD-932F-434C-AE87-562586DCFF48}">
  <ds:schemaRefs>
    <ds:schemaRef ds:uri="http://schemas.openxmlformats.org/officeDocument/2006/bibliography"/>
  </ds:schemaRefs>
</ds:datastoreItem>
</file>

<file path=customXml/itemProps2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3.xml><?xml version="1.0" encoding="utf-8"?>
<ds:datastoreItem xmlns:ds="http://schemas.openxmlformats.org/officeDocument/2006/customXml" ds:itemID="{5DE4CF5E-04A6-498A-A608-466C11EF4BF1}">
  <ds:schemaRefs>
    <ds:schemaRef ds:uri="http://schemas.openxmlformats.org/officeDocument/2006/bibliography"/>
  </ds:schemaRefs>
</ds:datastoreItem>
</file>

<file path=customXml/itemProps2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5.xml><?xml version="1.0" encoding="utf-8"?>
<ds:datastoreItem xmlns:ds="http://schemas.openxmlformats.org/officeDocument/2006/customXml" ds:itemID="{13287DE0-44BB-46CD-AB09-7BE9647DF4A2}">
  <ds:schemaRefs>
    <ds:schemaRef ds:uri="http://schemas.openxmlformats.org/officeDocument/2006/bibliography"/>
  </ds:schemaRefs>
</ds:datastoreItem>
</file>

<file path=customXml/itemProps26.xml><?xml version="1.0" encoding="utf-8"?>
<ds:datastoreItem xmlns:ds="http://schemas.openxmlformats.org/officeDocument/2006/customXml" ds:itemID="{A58D7E99-629F-448B-9F2E-503B2A841537}">
  <ds:schemaRefs>
    <ds:schemaRef ds:uri="http://schemas.openxmlformats.org/officeDocument/2006/bibliography"/>
  </ds:schemaRefs>
</ds:datastoreItem>
</file>

<file path=customXml/itemProps3.xml><?xml version="1.0" encoding="utf-8"?>
<ds:datastoreItem xmlns:ds="http://schemas.openxmlformats.org/officeDocument/2006/customXml" ds:itemID="{C4091DB5-5965-45AB-81C2-2975EA134151}">
  <ds:schemaRefs>
    <ds:schemaRef ds:uri="http://schemas.openxmlformats.org/officeDocument/2006/bibliography"/>
  </ds:schemaRefs>
</ds:datastoreItem>
</file>

<file path=customXml/itemProps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5.xml><?xml version="1.0" encoding="utf-8"?>
<ds:datastoreItem xmlns:ds="http://schemas.openxmlformats.org/officeDocument/2006/customXml" ds:itemID="{6EE15182-0024-4497-AFB1-BEC4EC340986}">
  <ds:schemaRefs>
    <ds:schemaRef ds:uri="http://schemas.openxmlformats.org/officeDocument/2006/bibliography"/>
  </ds:schemaRefs>
</ds:datastoreItem>
</file>

<file path=customXml/itemProps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7.xml><?xml version="1.0" encoding="utf-8"?>
<ds:datastoreItem xmlns:ds="http://schemas.openxmlformats.org/officeDocument/2006/customXml" ds:itemID="{6E3E2AC3-7ABA-4E79-A0DE-5D6442B2552D}">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www.w3.org/XML/1998/namespace"/>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38a97ebd-7b55-4e0a-b11e-b1f20907ee6a"/>
    <ds:schemaRef ds:uri="96f83003-48fd-4f52-836f-d78a4dd9c06d"/>
    <ds:schemaRef ds:uri="http://purl.org/dc/terms/"/>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4233</Words>
  <Characters>24177</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11</cp:revision>
  <cp:lastPrinted>2022-07-27T10:25:00Z</cp:lastPrinted>
  <dcterms:created xsi:type="dcterms:W3CDTF">2022-08-23T11:25:00Z</dcterms:created>
  <dcterms:modified xsi:type="dcterms:W3CDTF">2022-08-29T11:13:00Z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